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POUR-OVER WILL</w:t>
      </w:r>
    </w:p>
    <w:p>
      <w:pPr>
        <w:jc w:val="center"/>
      </w:pPr>
      <w:r>
        <w:rPr>
          <w:rFonts w:ascii="Times New Roman" w:hAnsi="Times New Roman"/>
          <w:b w:val="0"/>
          <w:sz w:val="24"/>
        </w:rPr>
        <w:t>(Testamentary Instrument That Pours Probate Estate Into Revocable Living Trust)</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A Pour-Over Will is a companion document to a Revocable Living Trust. It ensures that any assets that were not transferred to your Revocable Trust during your lifetime will 'pour over' into the Trust at your death and be administered under the Trust's terms. The Pour-Over Will must be executed with the same formalities as any other Will under Applicable state testamentary statutes; consult your state's probate code. This document is meaningless without a Revocable Living Trust. Review with a licensed United States (Universal) estate planning attorney.</w:t>
      </w:r>
    </w:p>
    <w:p>
      <w:r>
        <w:br w:type="page"/>
      </w:r>
    </w:p>
    <w:p>
      <w:pPr>
        <w:jc w:val="center"/>
      </w:pPr>
      <w:r>
        <w:rPr>
          <w:rFonts w:ascii="Times New Roman" w:hAnsi="Times New Roman"/>
          <w:b/>
          <w:sz w:val="28"/>
        </w:rPr>
        <w:t>UNITED STATES (UNIVERSAL) POUR-OVER WILL OF ________________________________</w:t>
      </w:r>
    </w:p>
    <w:p>
      <w:pPr>
        <w:spacing w:before="40" w:after="40"/>
      </w:pPr>
    </w:p>
    <w:p>
      <w:pPr>
        <w:spacing w:before="60" w:after="60"/>
      </w:pPr>
      <w:r>
        <w:rPr>
          <w:rFonts w:ascii="Times New Roman" w:hAnsi="Times New Roman"/>
          <w:sz w:val="24"/>
        </w:rPr>
        <w:t>I, ________________________________ ("Testator"), a resident of __________________________ County, State of United States (Universal), being of sound and disposing mind and memory and under no constraint or undue influence, do hereby make, publish, and declare this to be my Last Will and Testament ("Pour-Over Will"), pursuant to Applicable state testamentary statutes; consult your state's probate code, and do hereby revoke all former wills and codicils.</w:t>
      </w:r>
    </w:p>
    <w:p>
      <w:pPr>
        <w:spacing w:before="240"/>
      </w:pPr>
      <w:r>
        <w:rPr>
          <w:rFonts w:ascii="Times New Roman" w:hAnsi="Times New Roman"/>
          <w:b/>
          <w:sz w:val="24"/>
        </w:rPr>
        <w:t>ARTICLE I — DECLARATION AND REVOCATION</w:t>
      </w:r>
    </w:p>
    <w:p>
      <w:pPr>
        <w:spacing w:before="60" w:after="60"/>
        <w:ind w:left="720"/>
      </w:pPr>
      <w:r>
        <w:rPr>
          <w:rFonts w:ascii="Times New Roman" w:hAnsi="Times New Roman"/>
          <w:b/>
          <w:sz w:val="24"/>
        </w:rPr>
        <w:t xml:space="preserve">1.1  </w:t>
      </w:r>
      <w:r>
        <w:rPr>
          <w:rFonts w:ascii="Times New Roman" w:hAnsi="Times New Roman"/>
          <w:sz w:val="24"/>
        </w:rPr>
        <w:t>Testamentary Declaration. I, ________________________________, declare this to be my Last Will and Testament (Pour-Over Will). I am of legal age and sound mind, and I execute this Will freely and voluntarily without constraint, duress, or undue influence.</w:t>
      </w:r>
    </w:p>
    <w:p>
      <w:pPr>
        <w:spacing w:before="60" w:after="60"/>
        <w:ind w:left="720"/>
      </w:pPr>
      <w:r>
        <w:rPr>
          <w:rFonts w:ascii="Times New Roman" w:hAnsi="Times New Roman"/>
          <w:b/>
          <w:sz w:val="24"/>
        </w:rPr>
        <w:t xml:space="preserve">1.2  </w:t>
      </w:r>
      <w:r>
        <w:rPr>
          <w:rFonts w:ascii="Times New Roman" w:hAnsi="Times New Roman"/>
          <w:sz w:val="24"/>
        </w:rPr>
        <w:t>Revocation. I hereby revoke all former wills, codicils, and testamentary instruments previously made by me. This revocation is absolute and is governed by Applicable state testamentary statutes; consult your state's probate code.</w:t>
      </w:r>
    </w:p>
    <w:p>
      <w:pPr>
        <w:spacing w:before="60" w:after="60"/>
        <w:ind w:left="720"/>
      </w:pPr>
      <w:r>
        <w:rPr>
          <w:rFonts w:ascii="Times New Roman" w:hAnsi="Times New Roman"/>
          <w:b/>
          <w:sz w:val="24"/>
        </w:rPr>
        <w:t xml:space="preserve">1.3  </w:t>
      </w:r>
      <w:r>
        <w:rPr>
          <w:rFonts w:ascii="Times New Roman" w:hAnsi="Times New Roman"/>
          <w:sz w:val="24"/>
        </w:rPr>
        <w:t>Pour-Over Purpose. This Will is designed to work in conjunction with my Revocable Living Trust described in Article II. Any assets that are part of my probate estate at my death (i.e., assets not already transferred to my Trust during my lifetime) shall pour over into my Trust at my death to be administered and distributed according to the Trust Agreement.</w:t>
      </w:r>
    </w:p>
    <w:p>
      <w:pPr>
        <w:spacing w:before="60" w:after="60"/>
        <w:ind w:left="720"/>
      </w:pPr>
      <w:r>
        <w:rPr>
          <w:rFonts w:ascii="Times New Roman" w:hAnsi="Times New Roman"/>
          <w:b/>
          <w:sz w:val="24"/>
        </w:rPr>
        <w:t xml:space="preserve">1.4  </w:t>
      </w:r>
      <w:r>
        <w:rPr>
          <w:rFonts w:ascii="Times New Roman" w:hAnsi="Times New Roman"/>
          <w:sz w:val="24"/>
        </w:rPr>
        <w:t>Testamentary Capacity. I affirm that I have testamentary capacity as defined by Applicable state testamentary statutes; consult your state's probate code: I understand the nature of making a will, the extent of my property, the natural objects of my bounty, and how this Will disposes of my property.</w:t>
      </w:r>
    </w:p>
    <w:p>
      <w:pPr>
        <w:spacing w:before="60" w:after="60"/>
        <w:ind w:left="720"/>
      </w:pPr>
      <w:r>
        <w:rPr>
          <w:rFonts w:ascii="Times New Roman" w:hAnsi="Times New Roman"/>
          <w:b/>
          <w:sz w:val="24"/>
        </w:rPr>
        <w:t xml:space="preserve">1.5  </w:t>
      </w:r>
      <w:r>
        <w:rPr>
          <w:rFonts w:ascii="Times New Roman" w:hAnsi="Times New Roman"/>
          <w:sz w:val="24"/>
        </w:rPr>
        <w:t>Compliance with Execution Formalities. This Pour-Over Will is signed in compliance with Applicable state testamentary statutes; consult your state's probate code, in the presence of at least 2 competent witnesses, each present at the same time. A self-proving affidavit pursuant to Applicable state statutes for self-proving affidavits is incorporated herein.</w:t>
      </w:r>
    </w:p>
    <w:p>
      <w:pPr>
        <w:spacing w:before="240"/>
      </w:pPr>
      <w:r>
        <w:rPr>
          <w:rFonts w:ascii="Times New Roman" w:hAnsi="Times New Roman"/>
          <w:b/>
          <w:sz w:val="24"/>
        </w:rPr>
        <w:t>ARTICLE II — IDENTIFICATION OF TRUST</w:t>
      </w:r>
    </w:p>
    <w:p>
      <w:pPr>
        <w:spacing w:before="60" w:after="60"/>
        <w:ind w:left="720"/>
      </w:pPr>
      <w:r>
        <w:rPr>
          <w:rFonts w:ascii="Times New Roman" w:hAnsi="Times New Roman"/>
          <w:b/>
          <w:sz w:val="24"/>
        </w:rPr>
        <w:t xml:space="preserve">2.1  </w:t>
      </w:r>
      <w:r>
        <w:rPr>
          <w:rFonts w:ascii="Times New Roman" w:hAnsi="Times New Roman"/>
          <w:sz w:val="24"/>
        </w:rPr>
        <w:t>Trust Name and Date. My Revocable Living Trust (the "Trust") is known as: "________________________________" (the "Trust Name"), dated __________________, 20____.</w:t>
      </w:r>
    </w:p>
    <w:p>
      <w:pPr>
        <w:spacing w:before="60" w:after="60"/>
        <w:ind w:left="720"/>
      </w:pPr>
      <w:r>
        <w:rPr>
          <w:rFonts w:ascii="Times New Roman" w:hAnsi="Times New Roman"/>
          <w:b/>
          <w:sz w:val="24"/>
        </w:rPr>
        <w:t xml:space="preserve">2.2  </w:t>
      </w:r>
      <w:r>
        <w:rPr>
          <w:rFonts w:ascii="Times New Roman" w:hAnsi="Times New Roman"/>
          <w:sz w:val="24"/>
        </w:rPr>
        <w:t>Trustee. The Trustee of my Trust is currently: ________________________________. Successor Trustees are named in the Trust Agreement.</w:t>
      </w:r>
    </w:p>
    <w:p>
      <w:pPr>
        <w:spacing w:before="60" w:after="60"/>
        <w:ind w:left="720"/>
      </w:pPr>
      <w:r>
        <w:rPr>
          <w:rFonts w:ascii="Times New Roman" w:hAnsi="Times New Roman"/>
          <w:b/>
          <w:sz w:val="24"/>
        </w:rPr>
        <w:t xml:space="preserve">2.3  </w:t>
      </w:r>
      <w:r>
        <w:rPr>
          <w:rFonts w:ascii="Times New Roman" w:hAnsi="Times New Roman"/>
          <w:sz w:val="24"/>
        </w:rPr>
        <w:t>Incorporation by Reference. The Trust Agreement, as it exists at the date of my death (including any and all amendments thereto), is hereby incorporated into this Will by reference pursuant to Applicable state testamentary statutes; consult your state's probate code and applicable United States (Universal) law. The Trust Agreement is on file with the Trustee and I direct that it be presented to the Your State Probate Court (name varies by state) if required.</w:t>
      </w:r>
    </w:p>
    <w:p>
      <w:pPr>
        <w:spacing w:before="60" w:after="60"/>
        <w:ind w:left="720"/>
      </w:pPr>
      <w:r>
        <w:rPr>
          <w:rFonts w:ascii="Times New Roman" w:hAnsi="Times New Roman"/>
          <w:b/>
          <w:sz w:val="24"/>
        </w:rPr>
        <w:t xml:space="preserve">2.4  </w:t>
      </w:r>
      <w:r>
        <w:rPr>
          <w:rFonts w:ascii="Times New Roman" w:hAnsi="Times New Roman"/>
          <w:sz w:val="24"/>
        </w:rPr>
        <w:t>Amendments. This Pour-Over Will shall refer to the Trust Agreement AS AMENDED at the time of my death, not as it existed when this Will was executed. Any valid amendment to the Trust Agreement, whether made before or after the execution of this Will, shall be effective as part of this Will by reason of this incorporation clause.</w:t>
      </w:r>
    </w:p>
    <w:p>
      <w:pPr>
        <w:spacing w:before="240"/>
      </w:pPr>
      <w:r>
        <w:rPr>
          <w:rFonts w:ascii="Times New Roman" w:hAnsi="Times New Roman"/>
          <w:b/>
          <w:sz w:val="24"/>
        </w:rPr>
        <w:t>ARTICLE III — RESIDUARY POUR-OVER CLAUSE</w:t>
      </w:r>
    </w:p>
    <w:p>
      <w:pPr>
        <w:spacing w:before="60" w:after="60"/>
        <w:ind w:left="720"/>
      </w:pPr>
      <w:r>
        <w:rPr>
          <w:rFonts w:ascii="Times New Roman" w:hAnsi="Times New Roman"/>
          <w:b/>
          <w:sz w:val="24"/>
        </w:rPr>
        <w:t xml:space="preserve">3.1  </w:t>
      </w:r>
      <w:r>
        <w:rPr>
          <w:rFonts w:ascii="Times New Roman" w:hAnsi="Times New Roman"/>
          <w:sz w:val="24"/>
        </w:rPr>
        <w:t>Residuary Pour-Over. I give, devise, and bequeath ALL of my estate, real and personal, wherever located and of whatever nature, remaining after the payment of my debts, expenses of administration, and specific bequests (if any), to the Trustee of my ________________________________ Revocable Living Trust, to be held, administered, and distributed in accordance with the terms of the Trust Agreement as it exists at my death.</w:t>
      </w:r>
    </w:p>
    <w:p>
      <w:pPr>
        <w:spacing w:before="60" w:after="60"/>
        <w:ind w:left="720"/>
      </w:pPr>
      <w:r>
        <w:rPr>
          <w:rFonts w:ascii="Times New Roman" w:hAnsi="Times New Roman"/>
          <w:b/>
          <w:sz w:val="24"/>
        </w:rPr>
        <w:t xml:space="preserve">3.2  </w:t>
      </w:r>
      <w:r>
        <w:rPr>
          <w:rFonts w:ascii="Times New Roman" w:hAnsi="Times New Roman"/>
          <w:sz w:val="24"/>
        </w:rPr>
        <w:t>Trust Terminated or Non-Existent. If my Trust has been revoked, terminated, or does not exist at the time of my death (including if I failed to establish the Trust or if the Trust fails for any reason), then my entire residuary estate shall be distributed to my then-living descendants, per stirpes, in equal shares. If I have no living descendants, my estate shall pass to my heirs-at-law under Applicable state testamentary statutes; consult your state's probate code.</w:t>
      </w:r>
    </w:p>
    <w:p>
      <w:pPr>
        <w:spacing w:before="60" w:after="60"/>
        <w:ind w:left="720"/>
      </w:pPr>
      <w:r>
        <w:rPr>
          <w:rFonts w:ascii="Times New Roman" w:hAnsi="Times New Roman"/>
          <w:b/>
          <w:sz w:val="24"/>
        </w:rPr>
        <w:t xml:space="preserve">3.3  </w:t>
      </w:r>
      <w:r>
        <w:rPr>
          <w:rFonts w:ascii="Times New Roman" w:hAnsi="Times New Roman"/>
          <w:sz w:val="24"/>
        </w:rPr>
        <w:t>Consolidation Advantage. The purpose of this pour-over clause is to consolidate all of my property — whether held in my Trust during my lifetime or acquired after establishing the Trust and not transferred to it — under the single administration of my Trust, avoiding the need for multiple distribution plans and simplifying the overall estate settlement process.</w:t>
      </w:r>
    </w:p>
    <w:p>
      <w:pPr>
        <w:spacing w:before="240"/>
      </w:pPr>
      <w:r>
        <w:rPr>
          <w:rFonts w:ascii="Times New Roman" w:hAnsi="Times New Roman"/>
          <w:b/>
          <w:sz w:val="24"/>
        </w:rPr>
        <w:t>ARTICLE IV — SPECIFIC BEQUESTS (OPTIONAL)</w:t>
      </w:r>
    </w:p>
    <w:p>
      <w:pPr>
        <w:spacing w:before="60" w:after="60"/>
        <w:ind w:left="720"/>
      </w:pPr>
      <w:r>
        <w:rPr>
          <w:rFonts w:ascii="Times New Roman" w:hAnsi="Times New Roman"/>
          <w:b/>
          <w:sz w:val="24"/>
        </w:rPr>
        <w:t xml:space="preserve">4.1  </w:t>
      </w:r>
      <w:r>
        <w:rPr>
          <w:rFonts w:ascii="Times New Roman" w:hAnsi="Times New Roman"/>
          <w:sz w:val="24"/>
        </w:rPr>
        <w:t>Specific Bequest No. 1 (Optional). If I wish to make any specific bequests before the pour-over to the Trust, I may list them here:</w:t>
      </w:r>
    </w:p>
    <w:p>
      <w:pPr>
        <w:spacing w:before="80"/>
      </w:pPr>
      <w:r>
        <w:rPr>
          <w:rFonts w:ascii="Times New Roman" w:hAnsi="Times New Roman"/>
          <w:b/>
          <w:sz w:val="24"/>
        </w:rPr>
        <w:t xml:space="preserve">  Description of bequest:  </w:t>
      </w:r>
      <w:r>
        <w:rPr>
          <w:rFonts w:ascii="Times New Roman" w:hAnsi="Times New Roman"/>
          <w:sz w:val="24"/>
        </w:rPr>
        <w:t>_______________________________________________</w:t>
      </w:r>
    </w:p>
    <w:p>
      <w:pPr>
        <w:spacing w:before="80"/>
      </w:pPr>
      <w:r>
        <w:rPr>
          <w:rFonts w:ascii="Times New Roman" w:hAnsi="Times New Roman"/>
          <w:b/>
          <w:sz w:val="24"/>
        </w:rPr>
        <w:t xml:space="preserve">  Beneficiary (full name):  </w:t>
      </w:r>
      <w:r>
        <w:rPr>
          <w:rFonts w:ascii="Times New Roman" w:hAnsi="Times New Roman"/>
          <w:sz w:val="24"/>
        </w:rPr>
        <w:t>_______________________________________________</w:t>
      </w:r>
    </w:p>
    <w:p>
      <w:pPr>
        <w:spacing w:before="80"/>
      </w:pPr>
      <w:r>
        <w:rPr>
          <w:rFonts w:ascii="Times New Roman" w:hAnsi="Times New Roman"/>
          <w:b/>
          <w:sz w:val="24"/>
        </w:rPr>
        <w:t xml:space="preserve">  Alternate beneficiary:  </w:t>
      </w:r>
      <w:r>
        <w:rPr>
          <w:rFonts w:ascii="Times New Roman" w:hAnsi="Times New Roman"/>
          <w:sz w:val="24"/>
        </w:rPr>
        <w:t>_______________________________________________</w:t>
      </w:r>
    </w:p>
    <w:p>
      <w:pPr>
        <w:spacing w:before="40" w:after="40"/>
      </w:pPr>
    </w:p>
    <w:p>
      <w:pPr>
        <w:spacing w:before="60" w:after="60"/>
        <w:ind w:left="720"/>
      </w:pPr>
      <w:r>
        <w:rPr>
          <w:rFonts w:ascii="Times New Roman" w:hAnsi="Times New Roman"/>
          <w:b/>
          <w:sz w:val="24"/>
        </w:rPr>
        <w:t xml:space="preserve">4.2  </w:t>
      </w:r>
      <w:r>
        <w:rPr>
          <w:rFonts w:ascii="Times New Roman" w:hAnsi="Times New Roman"/>
          <w:sz w:val="24"/>
        </w:rPr>
        <w:t>Specific Bequest No. 2 (Optional).</w:t>
      </w:r>
    </w:p>
    <w:p>
      <w:pPr>
        <w:spacing w:before="80"/>
      </w:pPr>
      <w:r>
        <w:rPr>
          <w:rFonts w:ascii="Times New Roman" w:hAnsi="Times New Roman"/>
          <w:b/>
          <w:sz w:val="24"/>
        </w:rPr>
        <w:t xml:space="preserve">  Description of bequest:  </w:t>
      </w:r>
      <w:r>
        <w:rPr>
          <w:rFonts w:ascii="Times New Roman" w:hAnsi="Times New Roman"/>
          <w:sz w:val="24"/>
        </w:rPr>
        <w:t>_______________________________________________</w:t>
      </w:r>
    </w:p>
    <w:p>
      <w:pPr>
        <w:spacing w:before="80"/>
      </w:pPr>
      <w:r>
        <w:rPr>
          <w:rFonts w:ascii="Times New Roman" w:hAnsi="Times New Roman"/>
          <w:b/>
          <w:sz w:val="24"/>
        </w:rPr>
        <w:t xml:space="preserve">  Beneficiary (full name):  </w:t>
      </w:r>
      <w:r>
        <w:rPr>
          <w:rFonts w:ascii="Times New Roman" w:hAnsi="Times New Roman"/>
          <w:sz w:val="24"/>
        </w:rPr>
        <w:t>_______________________________________________</w:t>
      </w:r>
    </w:p>
    <w:p>
      <w:pPr>
        <w:spacing w:before="80"/>
      </w:pPr>
      <w:r>
        <w:rPr>
          <w:rFonts w:ascii="Times New Roman" w:hAnsi="Times New Roman"/>
          <w:b/>
          <w:sz w:val="24"/>
        </w:rPr>
        <w:t xml:space="preserve">  Alternate beneficiary:  </w:t>
      </w:r>
      <w:r>
        <w:rPr>
          <w:rFonts w:ascii="Times New Roman" w:hAnsi="Times New Roman"/>
          <w:sz w:val="24"/>
        </w:rPr>
        <w:t>_______________________________________________</w:t>
      </w:r>
    </w:p>
    <w:p>
      <w:pPr>
        <w:spacing w:before="40" w:after="40"/>
      </w:pPr>
    </w:p>
    <w:p>
      <w:pPr>
        <w:spacing w:before="60" w:after="60"/>
        <w:ind w:left="720"/>
      </w:pPr>
      <w:r>
        <w:rPr>
          <w:rFonts w:ascii="Times New Roman" w:hAnsi="Times New Roman"/>
          <w:b/>
          <w:sz w:val="24"/>
        </w:rPr>
        <w:t xml:space="preserve">4.3  </w:t>
      </w:r>
      <w:r>
        <w:rPr>
          <w:rFonts w:ascii="Times New Roman" w:hAnsi="Times New Roman"/>
          <w:sz w:val="24"/>
        </w:rPr>
        <w:t>General Tangible Personal Property. If not otherwise addressed in my Trust Agreement, I give all of my tangible personal property (furniture, clothing, jewelry, vehicles, and similar items) to my Spouse, if my Spouse survives me by thirty (30) days; otherwise to my children in equal shares.</w:t>
      </w:r>
    </w:p>
    <w:p>
      <w:pPr>
        <w:spacing w:before="240"/>
      </w:pPr>
      <w:r>
        <w:rPr>
          <w:rFonts w:ascii="Times New Roman" w:hAnsi="Times New Roman"/>
          <w:b/>
          <w:sz w:val="24"/>
        </w:rPr>
        <w:t>ARTICLE V — PERSONAL REPRESENTATIVE</w:t>
      </w:r>
    </w:p>
    <w:p>
      <w:pPr>
        <w:spacing w:before="60" w:after="60"/>
        <w:ind w:left="720"/>
      </w:pPr>
      <w:r>
        <w:rPr>
          <w:rFonts w:ascii="Times New Roman" w:hAnsi="Times New Roman"/>
          <w:b/>
          <w:sz w:val="24"/>
        </w:rPr>
        <w:t xml:space="preserve">5.1  </w:t>
      </w:r>
      <w:r>
        <w:rPr>
          <w:rFonts w:ascii="Times New Roman" w:hAnsi="Times New Roman"/>
          <w:sz w:val="24"/>
        </w:rPr>
        <w:t>Appointment. I appoint ________________________________ as the Personal Representative of this Pour-Over Will, to serve without bond to the extent permitted by Applicable state testamentary statutes; consult your state's probate code. First Successor: ________________________________. Second Successor: ________________________________.</w:t>
      </w:r>
    </w:p>
    <w:p>
      <w:pPr>
        <w:spacing w:before="60" w:after="60"/>
        <w:ind w:left="720"/>
      </w:pPr>
      <w:r>
        <w:rPr>
          <w:rFonts w:ascii="Times New Roman" w:hAnsi="Times New Roman"/>
          <w:b/>
          <w:sz w:val="24"/>
        </w:rPr>
        <w:t xml:space="preserve">5.2  </w:t>
      </w:r>
      <w:r>
        <w:rPr>
          <w:rFonts w:ascii="Times New Roman" w:hAnsi="Times New Roman"/>
          <w:sz w:val="24"/>
        </w:rPr>
        <w:t>PR Powers. My Personal Representative shall have all powers enumerated in Applicable state testamentary statutes; consult your state's probate code and the power to: (a) collect all probate assets; (b) pay all debts, taxes, and estate expenses; (c) transfer the residuary estate to the Trustee of my Trust; (d) execute any documents needed to complete the pour-over; and (e) cooperate fully with the Trustee.</w:t>
      </w:r>
    </w:p>
    <w:p>
      <w:pPr>
        <w:spacing w:before="60" w:after="60"/>
        <w:ind w:left="720"/>
      </w:pPr>
      <w:r>
        <w:rPr>
          <w:rFonts w:ascii="Times New Roman" w:hAnsi="Times New Roman"/>
          <w:b/>
          <w:sz w:val="24"/>
        </w:rPr>
        <w:t xml:space="preserve">5.3  </w:t>
      </w:r>
      <w:r>
        <w:rPr>
          <w:rFonts w:ascii="Times New Roman" w:hAnsi="Times New Roman"/>
          <w:sz w:val="24"/>
        </w:rPr>
        <w:t>PR/Trustee Coordination. If the same person serves as both Personal Representative and Trustee, all fiduciary duties applicable to each role shall be observed separately. The PR and Trustee roles are legally distinct, even if performed by the same person.</w:t>
      </w:r>
    </w:p>
    <w:p>
      <w:pPr>
        <w:spacing w:before="240"/>
      </w:pPr>
      <w:r>
        <w:rPr>
          <w:rFonts w:ascii="Times New Roman" w:hAnsi="Times New Roman"/>
          <w:b/>
          <w:sz w:val="24"/>
        </w:rPr>
        <w:t>ARTICLE VI — GUARDIAN NOMINATION</w:t>
      </w:r>
    </w:p>
    <w:p>
      <w:pPr>
        <w:spacing w:before="60" w:after="60"/>
        <w:ind w:left="720"/>
      </w:pPr>
      <w:r>
        <w:rPr>
          <w:rFonts w:ascii="Times New Roman" w:hAnsi="Times New Roman"/>
          <w:b/>
          <w:sz w:val="24"/>
        </w:rPr>
        <w:t xml:space="preserve">6.1  </w:t>
      </w:r>
      <w:r>
        <w:rPr>
          <w:rFonts w:ascii="Times New Roman" w:hAnsi="Times New Roman"/>
          <w:sz w:val="24"/>
        </w:rPr>
        <w:t>Guardian. For my minor children, I nominate ________________________________ as Guardian of the Person, and ________________________________ as Guardian of the Estate/Property, pursuant to Applicable state guardianship statute. First Successor Guardian: ________________________________. The court shall give great weight to this nomination.</w:t>
      </w:r>
    </w:p>
    <w:p>
      <w:pPr>
        <w:spacing w:before="240"/>
      </w:pPr>
      <w:r>
        <w:rPr>
          <w:rFonts w:ascii="Times New Roman" w:hAnsi="Times New Roman"/>
          <w:b/>
          <w:sz w:val="24"/>
        </w:rPr>
        <w:t>ARTICLE VII — NO-CONTEST, ANTI-LAPSE, AND SIMULTANEOUS DEATH</w:t>
      </w:r>
    </w:p>
    <w:p>
      <w:pPr>
        <w:spacing w:before="60" w:after="60"/>
        <w:ind w:left="720"/>
      </w:pPr>
      <w:r>
        <w:rPr>
          <w:rFonts w:ascii="Times New Roman" w:hAnsi="Times New Roman"/>
          <w:b/>
          <w:sz w:val="24"/>
        </w:rPr>
        <w:t xml:space="preserve">7.1  </w:t>
      </w:r>
      <w:r>
        <w:rPr>
          <w:rFonts w:ascii="Times New Roman" w:hAnsi="Times New Roman"/>
          <w:sz w:val="24"/>
        </w:rPr>
        <w:t>No-Contest. Any beneficiary who contests this Will or my Trust (other than a proceeding to enforce the express terms of either) shall forfeit any interest therein.</w:t>
      </w:r>
    </w:p>
    <w:p>
      <w:pPr>
        <w:spacing w:before="60" w:after="60"/>
        <w:ind w:left="720"/>
      </w:pPr>
      <w:r>
        <w:rPr>
          <w:rFonts w:ascii="Times New Roman" w:hAnsi="Times New Roman"/>
          <w:b/>
          <w:sz w:val="24"/>
        </w:rPr>
        <w:t xml:space="preserve">7.2  </w:t>
      </w:r>
      <w:r>
        <w:rPr>
          <w:rFonts w:ascii="Times New Roman" w:hAnsi="Times New Roman"/>
          <w:sz w:val="24"/>
        </w:rPr>
        <w:t>Anti-Lapse. Lapse provisions shall be governed by Applicable state anti-lapse statutes.</w:t>
      </w:r>
    </w:p>
    <w:p>
      <w:pPr>
        <w:spacing w:before="60" w:after="60"/>
        <w:ind w:left="720"/>
      </w:pPr>
      <w:r>
        <w:rPr>
          <w:rFonts w:ascii="Times New Roman" w:hAnsi="Times New Roman"/>
          <w:b/>
          <w:sz w:val="24"/>
        </w:rPr>
        <w:t xml:space="preserve">7.3  </w:t>
      </w:r>
      <w:r>
        <w:rPr>
          <w:rFonts w:ascii="Times New Roman" w:hAnsi="Times New Roman"/>
          <w:sz w:val="24"/>
        </w:rPr>
        <w:t>Simultaneous Death. If any beneficiary fails to survive me by thirty (30) days, such beneficiary shall be treated as predeceasing me.</w:t>
      </w:r>
    </w:p>
    <w:p>
      <w:pPr>
        <w:spacing w:before="60" w:after="60"/>
        <w:ind w:left="720"/>
      </w:pPr>
      <w:r>
        <w:rPr>
          <w:rFonts w:ascii="Times New Roman" w:hAnsi="Times New Roman"/>
          <w:b/>
          <w:sz w:val="24"/>
        </w:rPr>
        <w:t xml:space="preserve">7.4  </w:t>
      </w:r>
      <w:r>
        <w:rPr>
          <w:rFonts w:ascii="Times New Roman" w:hAnsi="Times New Roman"/>
          <w:sz w:val="24"/>
        </w:rPr>
        <w:t>Digital Assets. My Personal Representative has authority over my digital assets pursuant to Revised Uniform Fiduciary Access to Digital Assets Act (RUFADAA) as adopted in your state.</w:t>
      </w:r>
    </w:p>
    <w:p>
      <w:pPr>
        <w:spacing w:before="240"/>
      </w:pPr>
      <w:r>
        <w:rPr>
          <w:rFonts w:ascii="Times New Roman" w:hAnsi="Times New Roman"/>
          <w:b/>
          <w:sz w:val="24"/>
        </w:rPr>
        <w:t>ARTICLE VIII — SELF-PROVING AFFIDAVIT AND EXECUTION</w:t>
      </w:r>
    </w:p>
    <w:p>
      <w:pPr>
        <w:spacing w:before="40" w:after="40"/>
      </w:pPr>
    </w:p>
    <w:p>
      <w:pPr>
        <w:spacing w:before="60" w:after="60"/>
      </w:pPr>
      <w:r>
        <w:rPr>
          <w:rFonts w:ascii="Times New Roman" w:hAnsi="Times New Roman"/>
          <w:sz w:val="24"/>
        </w:rPr>
        <w:t>IN WITNESS WHEREOF, I execute this Pour-Over Will this _____ day of __________________, 20____, in __________________________ County, State of United States (Universal), pursuant to Applicable state testamentary statutes; consult your state's probate code.</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Testator's Signature</w:t>
      </w:r>
    </w:p>
    <w:p>
      <w:pPr>
        <w:spacing w:before="80"/>
      </w:pPr>
      <w:r>
        <w:rPr>
          <w:rFonts w:ascii="Times New Roman" w:hAnsi="Times New Roman"/>
          <w:b/>
          <w:sz w:val="24"/>
        </w:rPr>
        <w:t xml:space="preserve">Testator's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WITNESS ATTESTATION:</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Witness No. 1 Signature</w:t>
      </w:r>
    </w:p>
    <w:p>
      <w:pPr>
        <w:spacing w:before="80"/>
      </w:pPr>
      <w:r>
        <w:rPr>
          <w:rFonts w:ascii="Times New Roman" w:hAnsi="Times New Roman"/>
          <w:b/>
          <w:sz w:val="24"/>
        </w:rPr>
        <w:t xml:space="preserve">Witness No. 1 Printed Name / Address:  </w:t>
      </w:r>
      <w:r>
        <w:rPr>
          <w:rFonts w:ascii="Times New Roman" w:hAnsi="Times New Roman"/>
          <w:sz w:val="24"/>
        </w:rPr>
        <w:t>_______________________________________________</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Witness No. 2 Signature</w:t>
      </w:r>
    </w:p>
    <w:p>
      <w:pPr>
        <w:spacing w:before="80"/>
      </w:pPr>
      <w:r>
        <w:rPr>
          <w:rFonts w:ascii="Times New Roman" w:hAnsi="Times New Roman"/>
          <w:b/>
          <w:sz w:val="24"/>
        </w:rPr>
        <w:t xml:space="preserve">Witness No. 2 Printed Name / Address: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SELF-PROVING AFFIDAVIT (pursuant to Applicable state statutes for self-proving affidavits):</w:t>
      </w: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Before me, personally appeared ________________________________ (Testator), ________________________________ (Witness 1), and ________________________________ (Witness 2), who being duly sworn declared that the Testator signed this Will freely and voluntarily with testamentary capacity, and that each witness signed in the Testator's presence and in each other's presence, pursuant to Applicable state statutes for self-proving affidavits.</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ATTORNEY / DRAFTING NOTES — POUR-OVER WILL</w:t>
      </w:r>
    </w:p>
    <w:p>
      <w:pPr>
        <w:spacing w:before="60" w:after="60"/>
        <w:ind w:left="720"/>
      </w:pPr>
      <w:r>
        <w:rPr>
          <w:rFonts w:ascii="Times New Roman" w:hAnsi="Times New Roman"/>
          <w:b/>
          <w:sz w:val="24"/>
        </w:rPr>
        <w:t xml:space="preserve">•  </w:t>
      </w:r>
      <w:r>
        <w:rPr>
          <w:rFonts w:ascii="Times New Roman" w:hAnsi="Times New Roman"/>
          <w:sz w:val="24"/>
        </w:rPr>
        <w:t>Pour-Over Mechanism: The Pour-Over Will and Revocable Living Trust work together. Assets in the Trust avoid probate. Assets not in the Trust go through probate and then pour over into the Trust. Minimize the probate estate by funding the Trust during lifetime.</w:t>
      </w:r>
    </w:p>
    <w:p>
      <w:pPr>
        <w:spacing w:before="60" w:after="60"/>
        <w:ind w:left="720"/>
      </w:pPr>
      <w:r>
        <w:rPr>
          <w:rFonts w:ascii="Times New Roman" w:hAnsi="Times New Roman"/>
          <w:b/>
          <w:sz w:val="24"/>
        </w:rPr>
        <w:t xml:space="preserve">•  </w:t>
      </w:r>
      <w:r>
        <w:rPr>
          <w:rFonts w:ascii="Times New Roman" w:hAnsi="Times New Roman"/>
          <w:sz w:val="24"/>
        </w:rPr>
        <w:t>Trust Must Exist: The Trust MUST exist at or before the date of the Pour-Over Will, or must be created contemporaneously. A testamentary pour-over into a non-existent trust is generally invalid without statutory support.</w:t>
      </w:r>
    </w:p>
    <w:p>
      <w:pPr>
        <w:spacing w:before="60" w:after="60"/>
        <w:ind w:left="720"/>
      </w:pPr>
      <w:r>
        <w:rPr>
          <w:rFonts w:ascii="Times New Roman" w:hAnsi="Times New Roman"/>
          <w:b/>
          <w:sz w:val="24"/>
        </w:rPr>
        <w:t xml:space="preserve">•  </w:t>
      </w:r>
      <w:r>
        <w:rPr>
          <w:rFonts w:ascii="Times New Roman" w:hAnsi="Times New Roman"/>
          <w:sz w:val="24"/>
        </w:rPr>
        <w:t>Amendments Covered: This Pour-Over Will covers amendments to the Trust made AFTER the Will's execution, thanks to the incorporation by reference clause. Most states, including United States (Universal), allow this under Applicable state testamentary statutes; consult your state's probate code.</w:t>
      </w:r>
    </w:p>
    <w:p>
      <w:pPr>
        <w:spacing w:before="60" w:after="60"/>
        <w:ind w:left="720"/>
      </w:pPr>
      <w:r>
        <w:rPr>
          <w:rFonts w:ascii="Times New Roman" w:hAnsi="Times New Roman"/>
          <w:b/>
          <w:sz w:val="24"/>
        </w:rPr>
        <w:t xml:space="preserve">•  </w:t>
      </w:r>
      <w:r>
        <w:rPr>
          <w:rFonts w:ascii="Times New Roman" w:hAnsi="Times New Roman"/>
          <w:sz w:val="24"/>
        </w:rPr>
        <w:t>Execution Formalities: Execute this Pour-Over Will with 2 witnesses and a notary (for self-proving affidavit) per Applicable state testamentary statutes; consult your state's probate code. Same requirements as any other Will.</w:t>
      </w:r>
    </w:p>
    <w:p>
      <w:pPr>
        <w:spacing w:before="60" w:after="60"/>
        <w:ind w:left="720"/>
      </w:pPr>
      <w:r>
        <w:rPr>
          <w:rFonts w:ascii="Times New Roman" w:hAnsi="Times New Roman"/>
          <w:b/>
          <w:sz w:val="24"/>
        </w:rPr>
        <w:t xml:space="preserve">•  </w:t>
      </w:r>
      <w:r>
        <w:rPr>
          <w:rFonts w:ascii="Times New Roman" w:hAnsi="Times New Roman"/>
          <w:sz w:val="24"/>
        </w:rPr>
        <w:t>Keep Both Documents: Keep the Pour-Over Will with the Trust Agreement. The Pour-Over Will should be filed with the probate court if probate is opened, but the Trust Agreement remains private.</w:t>
      </w:r>
    </w:p>
    <w:p>
      <w:pPr>
        <w:spacing w:before="60" w:after="60"/>
        <w:ind w:left="720"/>
      </w:pPr>
      <w:r>
        <w:rPr>
          <w:rFonts w:ascii="Times New Roman" w:hAnsi="Times New Roman"/>
          <w:b/>
          <w:sz w:val="24"/>
        </w:rPr>
        <w:t xml:space="preserve">•  </w:t>
      </w:r>
      <w:r>
        <w:rPr>
          <w:rFonts w:ascii="Times New Roman" w:hAnsi="Times New Roman"/>
          <w:sz w:val="24"/>
        </w:rPr>
        <w:t>Beneficiary Designations: Even with a Pour-Over Will and Trust, update all beneficiary designations (life insurance, IRA, 401k) to coordinate with the Trust plan. Retirement accounts should generally NOT be made payable to a Trust without careful tax planning.</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Pour-Over Will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Pour-Over Will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